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Borders>
          <w:left w:val="nil"/>
          <w:bottom w:val="single" w:sz="8" w:space="0" w:color="6D6D6D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2B4087" w14:paraId="4EF94EFE" w14:textId="77777777" w:rsidTr="009166F0">
        <w:tc>
          <w:tcPr>
            <w:tcW w:w="10740" w:type="dxa"/>
            <w:tcMar>
              <w:top w:w="120" w:type="nil"/>
              <w:left w:w="120" w:type="nil"/>
              <w:bottom w:w="120" w:type="nil"/>
              <w:right w:w="120" w:type="nil"/>
            </w:tcMar>
          </w:tcPr>
          <w:p w14:paraId="29015E8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ГОСТ 30402-96</w:t>
            </w:r>
          </w:p>
          <w:p w14:paraId="3493CF3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25811B9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Группа Ж39</w:t>
            </w:r>
          </w:p>
          <w:p w14:paraId="650D3D6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47FABEA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797061F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676ADFA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МЕЖГОСУДАРСТВЕННЫЙ СТАНДАРТ</w:t>
            </w:r>
          </w:p>
          <w:p w14:paraId="0A13CA7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449F55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454FAF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МАТЕРИАЛЫ СТРОИТЕЛЬНЫЕ</w:t>
            </w:r>
          </w:p>
          <w:p w14:paraId="1B2CCE1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0EA311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Метод испытания на воспламеняемость</w:t>
            </w:r>
          </w:p>
          <w:p w14:paraId="53698A0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2E03BF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BUILDING MATERIALS</w:t>
            </w:r>
          </w:p>
          <w:p w14:paraId="3F69CA1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Ignitability Test Method</w:t>
            </w:r>
          </w:p>
          <w:p w14:paraId="587A161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5EAE4C5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val="en-US"/>
              </w:rPr>
            </w:pPr>
          </w:p>
          <w:p w14:paraId="5FB48E1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 </w:t>
            </w:r>
          </w:p>
          <w:p w14:paraId="2CBBB6F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ОКС 13.220.50</w:t>
            </w:r>
            <w:bookmarkStart w:id="0" w:name="_GoBack"/>
            <w:bookmarkEnd w:id="0"/>
          </w:p>
          <w:p w14:paraId="3866D47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ОКСТУ 5207</w:t>
            </w:r>
          </w:p>
          <w:p w14:paraId="5BF1653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val="en-US"/>
              </w:rPr>
            </w:pPr>
          </w:p>
          <w:p w14:paraId="56C4F19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Дата введения 1996-07-01</w:t>
            </w:r>
          </w:p>
          <w:p w14:paraId="5C74AB9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02E8484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2429A60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6CD268E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Предисловие</w:t>
            </w:r>
          </w:p>
          <w:p w14:paraId="5F0E5B8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4DA112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7CD0C71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70732AA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D382C6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F0C15E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DB1186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1.  РАЗРАБОТАН Государственным центральным научно-исследовательским и проектно-экспериментальным институтом комплексных проблем строительных конструкций и сооружений имени В.А.Кучеренко (ЦНИИСК им.Кучеренко) Государственного научного центра "Строительство" (ГНЦ "Строительство") Минстроя России совместно с Всероссийским научно-исследовательским институтом противопожарной обороны (ВНИИПО) МВД России и Центром противопожарных исследований и тепловой защиты в строительстве ЦНИИСК (ЦПИТЗС ЦНИИСК)</w:t>
            </w:r>
          </w:p>
          <w:p w14:paraId="1E013CC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08625B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562B66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ВНЕСЕН  Минстроем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России</w:t>
            </w:r>
          </w:p>
          <w:p w14:paraId="56FB5E3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45B0A1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39E526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BCCB2B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  ПРИНЯТ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Межгосударственной научно-технической комиссией по стандартизации, техническому нормированию и сертификации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строительстве (МНТКС) 15 мая 1996 года.</w:t>
            </w:r>
          </w:p>
          <w:p w14:paraId="56F0897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4D59D0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1F5DB6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За  принятие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проголосовали</w:t>
            </w:r>
          </w:p>
          <w:p w14:paraId="7FEDD6C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2566A1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tbl>
            <w:tblPr>
              <w:tblW w:w="14800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00"/>
              <w:gridCol w:w="7400"/>
            </w:tblGrid>
            <w:tr w:rsidR="002B4087" w14:paraId="7F5D7CCD" w14:textId="77777777"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2830B253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6F35D5F1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2B4087" w14:paraId="58BEB25A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4089C739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Наименование государства</w:t>
                  </w:r>
                </w:p>
                <w:p w14:paraId="00ACAE34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14:paraId="7BA3A1DB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4F854BC4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Наименование органа государственного управления строительством</w:t>
                  </w:r>
                </w:p>
                <w:p w14:paraId="47B8714C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  <w:p w14:paraId="09DF5B50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2B4087" w14:paraId="42F05700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26CCF991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Азербайджанская республика</w:t>
                  </w:r>
                </w:p>
                <w:p w14:paraId="208F0579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14:paraId="29D1A59C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6ACB236B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Госстрой Азербайджанской республики</w:t>
                  </w:r>
                </w:p>
                <w:p w14:paraId="0E1AA03B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14:paraId="2E81C1B0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2B4087" w14:paraId="26209B5F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19468194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Республика Армения</w:t>
                  </w:r>
                </w:p>
                <w:p w14:paraId="40E5D7CB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14:paraId="4C945618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71B7BE44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Госупрархитектуры Республики Армения</w:t>
                  </w:r>
                </w:p>
                <w:p w14:paraId="310B37F5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14:paraId="166E7238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2B4087" w14:paraId="098ED849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4BF55ADC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Республика Молдова</w:t>
                  </w:r>
                </w:p>
                <w:p w14:paraId="1EAB917A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14:paraId="36F8A9D9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7C98A9F8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Минархстрой Республики Молдова</w:t>
                  </w:r>
                </w:p>
                <w:p w14:paraId="07BD7B85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14:paraId="0B384A80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2B4087" w14:paraId="2DB87513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480C1C72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Российская Федерация</w:t>
                  </w:r>
                </w:p>
                <w:p w14:paraId="13AC1689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14:paraId="4BE9466F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4F3FE0CC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Минстрой России</w:t>
                  </w:r>
                </w:p>
                <w:p w14:paraId="609FCF18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14:paraId="6DD8B584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2B4087" w14:paraId="6F127E73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187037F1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Республика Таджикистан</w:t>
                  </w:r>
                </w:p>
                <w:p w14:paraId="241ECA74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14:paraId="4C499CEE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3F1639AB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Госстрой Республики Таджикистан</w:t>
                  </w:r>
                </w:p>
                <w:p w14:paraId="52AF1B7A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14:paraId="22BE06AA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2B4087" w14:paraId="2960BE31" w14:textId="77777777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3389E1B0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Республика Узбекистан</w:t>
                  </w:r>
                </w:p>
                <w:p w14:paraId="4BA3E398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14:paraId="695F2312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01D1561D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Госкомархитектстрой Республики Узбекистан</w:t>
                  </w:r>
                </w:p>
                <w:p w14:paraId="56E15194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  <w:p w14:paraId="1D0379B4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7F6D226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val="en-US"/>
              </w:rPr>
            </w:pPr>
          </w:p>
          <w:p w14:paraId="18CEE4D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42E41A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D99A84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ADA0C0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A0D418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99722E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3.  ВВЕДЕН ВПЕРВЫЕ</w:t>
            </w:r>
          </w:p>
          <w:p w14:paraId="6623739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916B9C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7E2EC0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7859A7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  ВВЕДЕН В ДЕЙСТВИЕ с 01.07.96 г. в качестве государственного стандарта Российской Федерации постановлением Минстроя России от 24.06.96 г. N 18-40.</w:t>
            </w:r>
          </w:p>
          <w:p w14:paraId="3B82A90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E9C6D4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2192BE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AB671C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438652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28DF61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B26B78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75BBAD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51AB8A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Введение</w:t>
            </w:r>
          </w:p>
          <w:p w14:paraId="0D2B62A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54751F3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C3AC2A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549E29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E87CDD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AEFC5E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Настоящий  стандарт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разработан на основе стандарта ИСО 5657-86 "Огневые испытания - реакция на огонь - воспламеняемость строительных конструкций". В стандарте использованы принципиальные положения по определению способности к воспламенению строительных изделий при одновременном воздействии лучистого теплового потока и открытого пламени от источника зажигания. Оборудование для испытаний является идентичным оборудованию, рекомендуемому в стандарте ИСО.</w:t>
            </w:r>
          </w:p>
          <w:p w14:paraId="7B874BB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       </w:t>
            </w:r>
          </w:p>
          <w:p w14:paraId="1070727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4E30D2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57B67A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A455CF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20D73D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1. Область применения</w:t>
            </w:r>
          </w:p>
          <w:p w14:paraId="692294D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EB5C93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EF5F2A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C6B44F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A409B9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B9D684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Настоящий  стандарт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устанавливает метод испытания строительных материалов на воспламеняемость и классификацию их по группам воспламеняемости.</w:t>
            </w:r>
          </w:p>
          <w:p w14:paraId="50B6AB7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ADC99C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C03F47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Настоящий  стандарт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применяется для всех однородных и слоистых горючих строительных материалов.</w:t>
            </w:r>
          </w:p>
          <w:p w14:paraId="4EC6EB5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03EA46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E3691D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E8586F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397DC3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3E7268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5BEFF0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2. Нормативные ссылки</w:t>
            </w:r>
          </w:p>
          <w:p w14:paraId="3B49DF5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C0B0BD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ED2FAA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EE6723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9B8A5E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BC2A8A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  настоящем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стандарте использованы ссылки на следующие нормативные документы:</w:t>
            </w:r>
          </w:p>
          <w:p w14:paraId="15CBE40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9F8D66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A4748F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ГОСТ  12.005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-88 ССБТ. Общие санитарно-гигиенические требования к воздуху рабочей зоны;</w:t>
            </w:r>
          </w:p>
          <w:p w14:paraId="4BC8555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F7E203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4A6369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ГОСТ  12.1.019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-79 ССБТ.  Электробезопасность.  Общие требования и номенклатура видов защиты;</w:t>
            </w:r>
          </w:p>
          <w:p w14:paraId="7788440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1A7655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DE874E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ГОСТ  18124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-95 Листы асбестоцементные плоские;</w:t>
            </w:r>
          </w:p>
          <w:p w14:paraId="69DAA7A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45D84D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2BCD15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ГОСТ  30244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-94 Материалы строительные. Методы испытания на горючесть;</w:t>
            </w:r>
          </w:p>
          <w:p w14:paraId="70B6DB4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2071E3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61FF64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СТ  СЭВ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383-87 Пожарная безопасность в строительстве.  Термины и определения.</w:t>
            </w:r>
          </w:p>
          <w:p w14:paraId="2338061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74F7E3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FA9211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666B8B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DC9CE3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1FA51C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3. Определения</w:t>
            </w:r>
          </w:p>
          <w:p w14:paraId="3B211CA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0563F0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7BD37D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11387A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547C60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D85109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  настоящем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стандарте применяют термины и определения по СТ СЭВ 383, а также следующие термины с соответствующими определениями:</w:t>
            </w:r>
          </w:p>
          <w:p w14:paraId="44D9DCD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4FA5DE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3F238E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E7E77E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3.1.  Воспламеняемость - способность веществ и материалов к воспламенению.</w:t>
            </w:r>
          </w:p>
          <w:p w14:paraId="14CA74F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5F518D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6C6E16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6C1D21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3.2.  Воспламенение - начало пламенного горения под действием источника зажигания, при настоящем стандартном испытании характеризуется устойчивым пламенным горением.</w:t>
            </w:r>
          </w:p>
          <w:p w14:paraId="34A63DA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8984CC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5C6DDC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9366FC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3.3.  Время воспламенения - время от начала испытания до возникновения устойчивого пламенного горения.</w:t>
            </w:r>
          </w:p>
          <w:p w14:paraId="286A513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1BAD93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82AEC5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1B9A0A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3.4.  Устойчивое пламенное горение - горение, продолжающееся до очередного воздействия на образец пламени от источника зажигания.</w:t>
            </w:r>
          </w:p>
          <w:p w14:paraId="3954A80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FBE85A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B196C1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953CEA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3.5.  Поверхностная плотность теплового потока (ППТП) - лучистый тепловой поток, воздействующий на единицу поверхности образца.</w:t>
            </w:r>
          </w:p>
          <w:p w14:paraId="0F2C780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8063CD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2593E8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4C097E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3.6.  Критическая поверхностная плотность теплового потока (КППТП) - минимальное значение поверхностной плотности теплового потока, при котором возникает устойчивое пламенное горение.</w:t>
            </w:r>
          </w:p>
          <w:p w14:paraId="3B8FA6F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10476B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34A49E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402087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3.7.  Экспонируемая поверхность - поверхность образца, подвергающаяся воздействию лучистого теплового потока и пламени от источника зажигания при испытании на воспламеняемость.</w:t>
            </w:r>
          </w:p>
          <w:p w14:paraId="5D0ADC0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4A8A20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45C04E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93544D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B9F096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F37B23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6BBE77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4. Основные положения</w:t>
            </w:r>
          </w:p>
          <w:p w14:paraId="21AC1FD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34D6F5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CB625D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2D687E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B28070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9A353A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9CD87B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4.1.  Сущность метода состоит в определении параметров воспламеняемости материала при заданных стандартом уровнях воздействия на поверхность образца лучистого теплового потока и пламени от источника зажигания.</w:t>
            </w:r>
          </w:p>
          <w:p w14:paraId="5CDC1A9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2F626F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840DBF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Параметрами  воспламеняемости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материала являются КППТП и время воспламенения.</w:t>
            </w:r>
          </w:p>
          <w:p w14:paraId="2B42981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4D0F47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F3FFBE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Для  классификации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материалов по группам воспламеняемости используют КППТП.</w:t>
            </w:r>
          </w:p>
          <w:p w14:paraId="64AEE7D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500FBA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1C3C3C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E3AC8B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4.2.  Плотность лучистого теплового потока должна находиться в пределах от 10 до 50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F5DF629" wp14:editId="62B969B2">
                  <wp:extent cx="152400" cy="292100"/>
                  <wp:effectExtent l="0" t="0" r="0" b="1270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14:paraId="7033E8E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</w:t>
            </w:r>
          </w:p>
          <w:p w14:paraId="1279E10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8B967C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BCF58F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14:paraId="4C95F35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FA5667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758A17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4.3.  Начальная плотность лучистого теплового потока при испытаниях (ППТП) равна 30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7E18B398" wp14:editId="14AEB792">
                  <wp:extent cx="152400" cy="292100"/>
                  <wp:effectExtent l="0" t="0" r="0" b="1270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14:paraId="1E385CC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34D126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EC7721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470248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D36695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B7348A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0B61A2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5. Классификация строительных материалов</w:t>
            </w:r>
          </w:p>
          <w:p w14:paraId="3516706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по группам воспламеняемости</w:t>
            </w:r>
          </w:p>
          <w:p w14:paraId="38E42E7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4D834E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5730E7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9FE9EB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81B576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BF5CA2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F587CE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5.1.  Горючие строительные материалы (по ГОСТ 30244) в зависимости от величины КППТП подразделяют на три группы воспламеняемости: В1, В2, В3 (таблица 1).</w:t>
            </w:r>
          </w:p>
          <w:p w14:paraId="30BB874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5406F0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3F1268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55FFCF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Таблица 1</w:t>
            </w:r>
          </w:p>
          <w:p w14:paraId="0E781CC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tbl>
            <w:tblPr>
              <w:tblW w:w="14800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00"/>
              <w:gridCol w:w="7400"/>
            </w:tblGrid>
            <w:tr w:rsidR="002B4087" w14:paraId="57CA3B9D" w14:textId="77777777"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30F47C45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2E504094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2B4087" w14:paraId="76A64278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045DEBAD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Группа воспламеняемости материала</w:t>
                  </w:r>
                </w:p>
                <w:p w14:paraId="22270612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4E20992F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КППТП, кВт/м</w: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val="en-US"/>
                    </w:rPr>
                    <w:drawing>
                      <wp:inline distT="0" distB="0" distL="0" distR="0" wp14:anchorId="0DC51E81" wp14:editId="5E2FF2C2">
                        <wp:extent cx="152400" cy="292100"/>
                        <wp:effectExtent l="0" t="0" r="0" b="1270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A18633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2B4087" w14:paraId="34CF79A2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6350DDAB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В1</w:t>
                  </w:r>
                </w:p>
                <w:p w14:paraId="3054CE80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4082D520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35 и более</w:t>
                  </w:r>
                </w:p>
                <w:p w14:paraId="7636F12E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2B4087" w14:paraId="1E82DCBE" w14:textId="77777777">
              <w:tblPrEx>
                <w:tblBorders>
                  <w:top w:val="none" w:sz="0" w:space="0" w:color="auto"/>
                </w:tblBorders>
              </w:tblPrEx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167A0283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В2</w:t>
                  </w:r>
                </w:p>
                <w:p w14:paraId="61BF1A14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7B585DD5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От 20 до 35</w:t>
                  </w:r>
                </w:p>
                <w:p w14:paraId="0814BC27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2B4087" w14:paraId="652A8A65" w14:textId="77777777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1D5B1DD2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В3</w:t>
                  </w:r>
                </w:p>
                <w:p w14:paraId="4B93CEFD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1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20" w:type="nil"/>
                    <w:left w:w="120" w:type="nil"/>
                    <w:bottom w:w="120" w:type="nil"/>
                    <w:right w:w="120" w:type="nil"/>
                  </w:tcMar>
                </w:tcPr>
                <w:p w14:paraId="0078A79D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Менее 20</w:t>
                  </w:r>
                </w:p>
                <w:p w14:paraId="2FC2F47F" w14:textId="77777777" w:rsidR="002B4087" w:rsidRDefault="002B4087" w:rsidP="009166F0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2C0C3D5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lang w:val="en-US"/>
              </w:rPr>
            </w:pPr>
          </w:p>
          <w:p w14:paraId="6C9AF3E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F8B939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78AA34B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4B52C0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6. Образцы для испытания</w:t>
            </w:r>
          </w:p>
          <w:p w14:paraId="25677AA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DD8947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8C527A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E8ED38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8560C8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82A939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46DFDA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6.1.  Для испытаний изготавливают 15 образцов, имеющих форму квадрата, со стороной 165 мм и отклонением минус 5 мм. Толщина образцов должна составлять не более 70 мм. При каждой величине ППТП испытания проводят на трех образцах.</w:t>
            </w:r>
          </w:p>
          <w:p w14:paraId="5AA9914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636B91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C687E7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FC7F7B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6.2.  При изготовлении образцов экспонируемая поверхность не должна подвергаться обработке.</w:t>
            </w:r>
          </w:p>
          <w:p w14:paraId="3576FDB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0F07EB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53B256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При  наличии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на экспонируемой поверхности гофров, рельефа, тиснения и т.п. размер выступов (впадин) должен составлять не более 5 мм.</w:t>
            </w:r>
          </w:p>
          <w:p w14:paraId="1915B25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0684F2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CB0B1C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При  несоответствии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экспонируемой поверхности указанным требованиям допускается для проведения испытаний изготавливать образцы из материала с плоской поверхностью, т.е. без гофров, рельефа, тиснения и т.п.</w:t>
            </w:r>
          </w:p>
          <w:p w14:paraId="51A104D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942CAE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26FA96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0C1F2C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6.3.  Образцы для стандартного испытания материалов, применяемых только в качестве отделочных и облицовочных, а также для испытания лакокрасочных покрытий и кровельных материалов, изготавливают в сочетании с негорючей основой. Способ крепления должен обеспечивать плотный контакт поверхностей материала и основы.</w:t>
            </w:r>
          </w:p>
          <w:p w14:paraId="7B8BEF3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     </w:t>
            </w:r>
          </w:p>
          <w:p w14:paraId="4265454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В качестве негорючей основы следует использовать асбестоцементные листы по ГОСТ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18124 толщиной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10 или 12 мм.</w:t>
            </w:r>
          </w:p>
          <w:p w14:paraId="421ED00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31EF78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  тех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случаях, когда в конкретной технической документации не обеспечиваются условия для стандартного испытания, образцы изготавливают с основой и креплением, указанными в технической документации.</w:t>
            </w:r>
          </w:p>
          <w:p w14:paraId="460ADA3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96290E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55EB43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D3516F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6.4.  Лакокрасочные покрытия, а также кровельные мастики следует наносить на основу не менее чем в четыре слоя, при этом расход материала при нанесении на основу каждого слоя должен соответствовать принятому в технической документации.</w:t>
            </w:r>
          </w:p>
          <w:p w14:paraId="58C00D2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AC4725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D628AA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86D305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6.5.  Для материалов, применяемых как самостоятельно (например, для конструкций), так и в качестве отделочных и облицовочных, образцы должны быть изготовлены согласно 6.1 (один комплект) и 6.3 (один комплект).</w:t>
            </w:r>
          </w:p>
          <w:p w14:paraId="5FE411A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B863FA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8440F6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  этом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случае испытания проводят отдельно для материала и отдельно с применением его в качестве отделок и облицовок.</w:t>
            </w:r>
          </w:p>
          <w:p w14:paraId="660EDAC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2ECA6F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BCD356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A879A8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6.6.  Для слоистых материалов с различными поверхностными слоями изготавливают два комплекта образцов (согласно 6.1) с целью экспонирования обеих поверхностей. При этом группу воспламеняемости материала устанавливают по худшему результату.</w:t>
            </w:r>
          </w:p>
          <w:p w14:paraId="3F40C1A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252FB5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481FFB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A3CF78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6.7.  Перед испытанием образцы кондиционируют до достижения постоянной массы при температуре 23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7080E9A5" wp14:editId="1C9051BC">
                  <wp:extent cx="190500" cy="203200"/>
                  <wp:effectExtent l="0" t="0" r="1270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679C5743" wp14:editId="73CC877E">
                  <wp:extent cx="292100" cy="292100"/>
                  <wp:effectExtent l="0" t="0" r="12700" b="1270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и относительной влажности 50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0876EB08" wp14:editId="552347EE">
                  <wp:extent cx="190500" cy="203200"/>
                  <wp:effectExtent l="0" t="0" r="1270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5%. Постоянство массы считают достигнутым, если при двух последовательных взвешиваниях с интервалом в 24 ч отличие в массе образцов составляет не более 0,1% от исходной массы образца.</w:t>
            </w:r>
          </w:p>
          <w:p w14:paraId="0FF02E1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C25D9F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328956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6F7753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E599E8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F241E3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7. Оборудование для испытания</w:t>
            </w:r>
          </w:p>
          <w:p w14:paraId="77A867D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2A49BF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50002C1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1A96F7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7.1. Общие положения</w:t>
            </w:r>
          </w:p>
          <w:p w14:paraId="4C26DA2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98C493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5E263A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916DEB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D6B819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056D5D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E56997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7.1.1.  Общий вид установки для испытаний на воспламеняемость приведен на рисунке А1.</w:t>
            </w:r>
          </w:p>
          <w:p w14:paraId="5B49FD1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08012A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C59928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Установка  состоит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из следующих основных частей:</w:t>
            </w:r>
          </w:p>
          <w:p w14:paraId="6357EFE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F9C6CF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F0CB14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  опорная станина;</w:t>
            </w:r>
          </w:p>
          <w:p w14:paraId="54F97BB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20CA2D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9D070F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  подвижная платформа;</w:t>
            </w:r>
          </w:p>
          <w:p w14:paraId="0C89AF0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90CC2D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99A778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  источник лучистого теплового потока (радиационная панель);</w:t>
            </w:r>
          </w:p>
          <w:p w14:paraId="55E891A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629313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5524B5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  система зажигания (вспомогательная стационарная горелка, подвижная горелка с механизированной и ручной системой перемещения).</w:t>
            </w:r>
          </w:p>
          <w:p w14:paraId="41206D0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4041A3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C6D591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9FF7CE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7.1.2.  В состав вспомогательного оборудования входят: держатель образца, экранирующая пластина, держатель с образцом-имитатором, система регулирования расхода газовоздушной смеси, регулирующий и регистрирующие приборы, измеритель теплового потока, регистратор времени.</w:t>
            </w:r>
          </w:p>
          <w:p w14:paraId="29688B8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ABCB3E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44F395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E57282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7.1.3.  Установка должна быть оборудована защитным экраном и вытяжным зонтом.</w:t>
            </w:r>
          </w:p>
          <w:p w14:paraId="40AB40F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4E75E4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B18A5E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BA08BA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7.1.4.  Все размеры, приведенные в следующем описании установки, а также на рисунках, являются номинальными, за исключением указанных с допусками.</w:t>
            </w:r>
          </w:p>
          <w:p w14:paraId="191A09C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6F663D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561510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16E412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DC727B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C4ADB6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7.2. Опорная станина</w:t>
            </w:r>
          </w:p>
          <w:p w14:paraId="3ECF56C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3410D2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1A14FA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478A68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398ACF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33003C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40DBBC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7.2.1.  Конструкция опорной станины, основные узлы и детали системы перемещения подвижной платформы представлены на рисунках А2 и А3.</w:t>
            </w:r>
          </w:p>
          <w:p w14:paraId="2DEA0DB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71C534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4B3E76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4C0D94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7.2.2.  Основание опорной станины изготавливают в виде прямоугольной рамы размером 275 х 230 мм из профиля квадратного сечения 25 х 25 мм с толщиной стенки 1,5 мм.</w:t>
            </w:r>
          </w:p>
          <w:p w14:paraId="555CF6A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A6F276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5487AB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По  углам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рамы монтируют четыре вертикальные опоры диаметром 16 мм для крепления защитной плиты. Расстояние от рамы до защитной плиты составляет 260 мм.</w:t>
            </w:r>
          </w:p>
          <w:p w14:paraId="089934A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88485A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F09872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B93CC3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7.2.3.  Защитная плита имеет форму квадрата со стороной 220 мм, толщина плиты 4 мм. В центре защитной плиты вырезают отверстие диаметром 150 мм. По краю отверстия с верхней стороны плиты срезают фаску под углом 45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58B4DE0" wp14:editId="0C37711B">
                  <wp:extent cx="152400" cy="292100"/>
                  <wp:effectExtent l="0" t="0" r="0" b="1270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размером 4 мм.</w:t>
            </w:r>
          </w:p>
          <w:p w14:paraId="700F733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</w:t>
            </w:r>
          </w:p>
          <w:p w14:paraId="1BC4C9C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77E5A7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56192B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14:paraId="3B478B7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2BE4B9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966C74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7.2.4.  Подвижная платформа для образца имеет форму квадрата со стороной 180 мм, толщина платформы 4 мм. В центре нижней стороны платформы устанавливают вертикальный стержень с бобышкой на нижнем конце стержня. Диаметр стержня - 12 мм, длина 148 мм.</w:t>
            </w:r>
          </w:p>
          <w:p w14:paraId="16F6FBE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C2BA1D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0ECA0C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0E0CCC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7.2.5.  Система перемещения подвижной платформы состоит из двух вертикальных направляющих (стержни длиной не менее 355 мм и диаметром 20 мм), горизонтальной подвижной планки (сечение 25 х 25 мм) с двумя втулками на концах планки и отверстием в центре для вертикального стержня подвижной платформы, а также рычага с противовесом.</w:t>
            </w:r>
          </w:p>
          <w:p w14:paraId="6B1DE4D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4E1A69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FC09A3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AE9F69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7.2.6.  Вертикальные направляющие монтируют по центру коротких сторон рамы (основание опорной станины).</w:t>
            </w:r>
          </w:p>
          <w:p w14:paraId="2CA5F64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5E6636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2803D3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Горизонтальную  подвижную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планку устанавливают на вертикальных направляющих. Втулки должны обеспечивать свободное перемещение планки по направляющим. Положение планки фиксируется вручную, с помощью винтов.</w:t>
            </w:r>
          </w:p>
          <w:p w14:paraId="2CB81B1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DF484E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89C085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Под  горизонтальной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планкой устанавливают рычаг с противовесом. Рычаг должен заканчиваться роликом, упирающимся в бобышку вертикального стержня подвижной платформы.</w:t>
            </w:r>
          </w:p>
          <w:p w14:paraId="34F974D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104E1A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352AE2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5F09F4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7.2.7.  Рычаг с противовесом должен обеспечивать перемещение платформы с образцом к защитной плите до достижения плотного контакта поверхности образца и защитной плиты. Указанным требованиям удовлетворяет рычаг длиной примерно 320 мм с противовесом массой примерно 3 кг.</w:t>
            </w:r>
          </w:p>
          <w:p w14:paraId="5B1B6A1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5C0F10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5EAA39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При  плавлении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размягчении или усадке образца допускается смещение платформы относительно защитной плиты на расстояние не более 5 мм. Для выполнения этого требования устанавливают регулируемый стопор или используют прокладки из негорючего материала, размещаемые между платформой и защитной плитой.</w:t>
            </w:r>
          </w:p>
          <w:p w14:paraId="65934EE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F467C0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E104A3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1FD0D7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3FB032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FB5808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7.3. Радиационная панель</w:t>
            </w:r>
          </w:p>
          <w:p w14:paraId="210FC6A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7545D7C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372D91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7FEF00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A4BA1A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7.3.1.  Радиационная панель (рисунки А4, А5) должна обеспечивать заданные стандартом уровни воздействия лучистого теплового потока в центре отверстия защитной плиты, в плоскости, совпадающей с ее нижней поверхностью.</w:t>
            </w:r>
          </w:p>
          <w:p w14:paraId="52862ED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0C06C9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111A47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CDEF5A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7.3.2.  Радиационную панель устанавливают на вертикальных направляющих опорной станины. При этом расстояние от нижней кромки радиационной панели до верхней плоскости защитной плиты должно составлять 22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5FACD69" wp14:editId="41A6FC40">
                  <wp:extent cx="190500" cy="203200"/>
                  <wp:effectExtent l="0" t="0" r="1270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мм.</w:t>
            </w:r>
          </w:p>
          <w:p w14:paraId="20838C5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</w:t>
            </w:r>
          </w:p>
          <w:p w14:paraId="71ABE30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A31ACA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EB9818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14:paraId="7DAAB90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9887EE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47A5E6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7.3.3.  Радиационная панель состоит из кожуха с теплоизолирующим слоем и нагревательного элемента. В качестве теплоизолирующего слоя используют негорючий минераловолокнистый материал.</w:t>
            </w:r>
          </w:p>
          <w:p w14:paraId="05839AF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4DD970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3F7CD7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491697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7.3.4.  Нагревательный элемент диаметром от 8 до 10 мм и длиной примерно 3,5 м (номинальная мощность 3 кВт) сворачивают в форме усеченного конуса и прикрепляют к внутренней поверхности кожуха.</w:t>
            </w:r>
          </w:p>
          <w:p w14:paraId="4987553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7DD032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4CF101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6AA08A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7.3.5.  На поверхности нагревательного элемента в двух диаметрально противоположных точках устанавливают два термоэлектрических преобразователя. Каждый из них прикрепляют к витку нагревательного элемента на расстоянии от 1/3 до 1/2 высоты кожуха радиационной панели от ее верхней кромки.</w:t>
            </w:r>
          </w:p>
          <w:p w14:paraId="341B63A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9CC091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384988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Способ  крепления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должен обеспечивать плотный контакт термоэлектрических преобразователей с поверхностью нагревательного элемента. Один из рекомендуемых способов крепления показан на рисунке А5.</w:t>
            </w:r>
          </w:p>
          <w:p w14:paraId="50DB8A1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14C9C0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30A509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Один  из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термоэлектрических преобразователей используют для регулирования температуры нагревателя (регулирующий термоэлектрический преобразователь), второй - для контроля температуры нагревателя (контролирующий термоэлектрический преобразователь).</w:t>
            </w:r>
          </w:p>
          <w:p w14:paraId="7DC2BCD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2D2A9D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6C9958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E7B789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1CE63C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5D63C6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6D8325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7.4. Система зажигания</w:t>
            </w:r>
          </w:p>
          <w:p w14:paraId="7F0FA47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625754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610C4A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C54829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123ECB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7.4.1.  Подвижная горелка должна перемещаться из исходного положения над радиационной панелью в рабочее положение внутри панели. Конструкция подвижной горелки и система ее перемещения приведены на рисунках А6 - А8.</w:t>
            </w:r>
          </w:p>
          <w:p w14:paraId="2A3C47D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59C375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5045F6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3CC8E8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7.4.2.  Вспомогательная горелка предназначается для зажигания подвижной горелки в случае ее затухания. Диаметр сопла вспомогательной горелки составляет от 1 до 2 мм.</w:t>
            </w:r>
          </w:p>
          <w:p w14:paraId="59843C3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106D0C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D84A1C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440668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7.4.3.  В рабочем положении факел пламени подвижной горелки должен располагаться над центром отверстия в защитной плите в плоскости, перпендикулярной направлению перемещения горелки. При этом центр сопла горелки должен быть расположен на расстоянии 10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3E280B8D" wp14:editId="214FF412">
                  <wp:extent cx="190500" cy="203200"/>
                  <wp:effectExtent l="0" t="0" r="1270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мм от плоскости подвижной плиты.</w:t>
            </w:r>
          </w:p>
          <w:p w14:paraId="55AA2B3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</w:t>
            </w:r>
          </w:p>
          <w:p w14:paraId="7C481B6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550B42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41D408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14:paraId="6141193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9721AB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977CB5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7.4.4.  Подвижная горелка должна перемещаться из исходного положения в рабочее положение каждые 4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35313D5" wp14:editId="752C9C2E">
                  <wp:extent cx="406400" cy="292100"/>
                  <wp:effectExtent l="0" t="0" r="0" b="1270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с. Время нахождения горелки в рабочем положении должно составлять 1 с.</w:t>
            </w:r>
          </w:p>
          <w:p w14:paraId="13C1129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0F3DF7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6D178B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D10778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BC5F2E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404234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DC9CD0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7.5. Вспомогательное оборудование</w:t>
            </w:r>
          </w:p>
          <w:p w14:paraId="61CA8F6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2EB6B4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C7F8A5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3EAF5A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7DE336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265B67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3154C0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7.5.1.  Держатель образца представляет собой плоский металлический лист, на верхней поверхности которого имеются бортики для установки и фиксации образца (рисунок А9). На нижней поверхности держателя имеются направляющие и стопор, фиксирующий положение держателя.</w:t>
            </w:r>
          </w:p>
          <w:p w14:paraId="13131BE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F22924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C52CFC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FFA46F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7.5.2.  Экранирующая пластина (рисунок А10) предназначается для защиты поверхности образца от воздействия теплового потока. Экранирующую пластину изготавливают из листового алюминия или нержавеющей стали толщиной 2 мм.             </w:t>
            </w:r>
          </w:p>
          <w:p w14:paraId="5F81F9C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858250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891604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C282CE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7.5.3.  Образец-имитатор изготавливают из негорючего минераловолокнистого материала плотностью 200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B708DB1" wp14:editId="37F8983E">
                  <wp:extent cx="190500" cy="203200"/>
                  <wp:effectExtent l="0" t="0" r="1270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50 кг/м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56F54D4D" wp14:editId="1BA36774">
                  <wp:extent cx="152400" cy="292100"/>
                  <wp:effectExtent l="0" t="0" r="0" b="1270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(рисунок А11). Держатель образца-имитатора изготавливают из негорючего материала плотностью 825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66C496DE" wp14:editId="1EDCB8AA">
                  <wp:extent cx="190500" cy="203200"/>
                  <wp:effectExtent l="0" t="0" r="1270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125 кг/м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4A50875" wp14:editId="1A423AE9">
                  <wp:extent cx="152400" cy="292100"/>
                  <wp:effectExtent l="0" t="0" r="0" b="1270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14:paraId="3C4EBBC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14:paraId="3387C8A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B29309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63AEC9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</w:t>
            </w:r>
          </w:p>
          <w:p w14:paraId="4D93834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F1FD83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3B784C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7.5.4.  Система регулирования расхода газовоздушной смеси (рисунок А12) подключается к источникам газообразного топлива (пропана или пропан-бутановой смеси) и воздуха, содержит игольчатые вентили, расходомеры с верхним пределом измерения не менее 1,2 л/ч (для газа) и не менее 12 л/ч (для воздуха) с погрешностью не более 4%. Рекомендуется также на линиях подачи топлива и воздуха размещать фильтры для защиты расходомеров от примесей.</w:t>
            </w:r>
          </w:p>
          <w:p w14:paraId="626CF63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92DAF6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8AF216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1A1CA4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7.5.5.  Прибор, регулирующий температуру нагревательного элемента радиационной панели, должен быть рассчитан на мощность не менее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 кВт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и силу тока не менее 15 А. Для регистрации температуры рекомендуется использовать прибор с классом точности не менее 0,5.</w:t>
            </w:r>
          </w:p>
          <w:p w14:paraId="26D9FFC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436440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0DD302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08D90C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7.5.6.  Для измерения ППТП рекомендуется использовать прибор с диапазоном измерения от 1 до 75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79DABE47" wp14:editId="57C2AE7D">
                  <wp:extent cx="152400" cy="292100"/>
                  <wp:effectExtent l="0" t="0" r="0" b="1270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погрешность измерения - не более 5%. Для регистрации показаний измерителя теплового потока применяют регистрирующий прибор с классом точности не менее 0,1.</w:t>
            </w:r>
          </w:p>
          <w:p w14:paraId="11F6F94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</w:t>
            </w:r>
          </w:p>
          <w:p w14:paraId="4AC5204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7754D8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A2C94F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14:paraId="5B5C1F9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835162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7A0EE9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7.5.7.  В качестве регистратора времени рекомендуется использовать приборы с диапазоном измерения до 1 ч, погрешность измерения должна составлять не более 1 с.</w:t>
            </w:r>
          </w:p>
          <w:p w14:paraId="63EE689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C2EDF6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D3DC3B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589438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7.5.8.  Место размещения установки оборудуют защитными экранами и вытяжной вентиляцией (рисунок А13). В вытяжном зонте устанавливают отражатель воздушного потока, обеспечивающий в зазорах скорость воздуха от 2 до 3 м/с при расходе воздуха от 0,25 до 0,35 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62ACE59F" wp14:editId="1DF1FA67">
                  <wp:extent cx="152400" cy="292100"/>
                  <wp:effectExtent l="0" t="0" r="0" b="1270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/с.</w:t>
            </w:r>
          </w:p>
          <w:p w14:paraId="7DEF7C6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784AC1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7CB20E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6BA5EB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6D064A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3B324B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A94D24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8. Калибровка установки</w:t>
            </w:r>
          </w:p>
          <w:p w14:paraId="6A53DE6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E883C3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B7AA3D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8.1. Общие положения</w:t>
            </w:r>
          </w:p>
          <w:p w14:paraId="6AEBEF6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784C382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F12319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80635F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1512E1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2619DF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5F4F6D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8.1.1.  Цель калибровки состоит в установлении требуемых настоящим стандартом по 4.2 величин ППТП, а также равномерности его распределения в пределах экспонируемой поверхности образца.</w:t>
            </w:r>
          </w:p>
          <w:p w14:paraId="31AFBE6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E29274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BD493C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537047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8.1.2.  Равномерность распределения теплового потока по экспонируемой поверхности образца обеспечивается при соблюдении следующих условий:</w:t>
            </w:r>
          </w:p>
          <w:p w14:paraId="1AB3907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5B9FE6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B61485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  отклонение ППТП в любых четырех диаметрально противоположных точках окружности диаметром 50 мм от величины ППТП в центре экспонируемой поверхности должно составлять не более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671FFBA3" wp14:editId="51057B39">
                  <wp:extent cx="190500" cy="203200"/>
                  <wp:effectExtent l="0" t="0" r="1270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3%;</w:t>
            </w:r>
          </w:p>
          <w:p w14:paraId="5E22631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83F551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0AF81D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  отклонение ППТП в любых четырех диаметрально противоположных точках окружности диаметром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100 мм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от величины ППТП в центре экспонируемой поверхности должно составлять не более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5A551FD5" wp14:editId="0EB31E53">
                  <wp:extent cx="190500" cy="203200"/>
                  <wp:effectExtent l="0" t="0" r="1270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5%.</w:t>
            </w:r>
          </w:p>
          <w:p w14:paraId="4814B09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</w:t>
            </w:r>
          </w:p>
          <w:p w14:paraId="5CC7F72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E62ADD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AB44DA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</w:t>
            </w:r>
          </w:p>
          <w:p w14:paraId="6212CD4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65970E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04C7D5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8.1.3.  Установление требуемых стандартом величин ППТП проводят путем определения зависимости ППТП в центре экспонируемой поверхности от температуры нагревательного элемента.</w:t>
            </w:r>
          </w:p>
          <w:p w14:paraId="0172753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F0862D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FC4254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2D7C87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8.1.4.  Калибровку проводят на образцах (3 шт.), имеющих форму квадрата, со стороной 165 мм и отклонением минус 5 мм. Толщина калибровочного образца должна составлять не менее 20 мм. Для изготовления калибровочного образца используют асбестоцементные листы по ГОСТ 18124.</w:t>
            </w:r>
          </w:p>
          <w:p w14:paraId="6B33268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459292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B8BEA6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  калибровочных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образцах вырезают отверстие для установки измерителя теплового потока: в первом образце - в центре, во втором образце - в любой точке окружности диаметром 50 мм, в третьем образце - в любой точке окружности диаметром 100 мм.</w:t>
            </w:r>
          </w:p>
          <w:p w14:paraId="11AB235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D78935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5B9EB7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88B132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8.1.5.  Калибровку проводят при метрологической аттестации установки или замене нагревательного элемента и/или термоэлектрических преобразователей.</w:t>
            </w:r>
          </w:p>
          <w:p w14:paraId="5A6B116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888039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4FDDFB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A7D3E7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1D2F96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5B5F26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8.2. Порядок проведения калибровки</w:t>
            </w:r>
          </w:p>
          <w:p w14:paraId="40203B8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F99283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1A80B2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6C10D8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7316BA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DFCD86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8072B0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8.2.1.  При калибровке подвижная горелка должна находиться в исходном положении, вентили системы подачи топлива и воздуха перекрыты.     </w:t>
            </w:r>
          </w:p>
          <w:p w14:paraId="360B9C0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66E114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79AF03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DFD889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8.2.2.  Устанавливают измеритель теплового потока в калибровочный образец с отверстием в центре экспонируемой поверхности.</w:t>
            </w:r>
          </w:p>
          <w:p w14:paraId="526E5F1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F4241A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BDD972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EFBC9B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8.2.3.  Помещают калибровочный образец в держатель и устанавливают на подвижную платформу.</w:t>
            </w:r>
          </w:p>
          <w:p w14:paraId="7C77686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BEDCE6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D131C4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131B79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8.2.4.  Включают электропитание и путем изменения мощности, подаваемой на нагревательный элемент радиационной панели, подбирают по регулирующему термоэлектрическому преобразователю величину термоЭДС, при которой в центре экспонируемой поверхности обеспечивается тепловой поток плотностью 50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089F17DE" wp14:editId="5A635E96">
                  <wp:extent cx="152400" cy="292100"/>
                  <wp:effectExtent l="0" t="0" r="0" b="1270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14:paraId="0B5D4B9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</w:t>
            </w:r>
          </w:p>
          <w:p w14:paraId="1528AB2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439E65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C46207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14:paraId="39579FE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19DA59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7E5D7A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8.2.5.  Выдерживают установку в режиме нагрева по 8.2.4 не менее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 мин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и фиксируют величину термоЭДС контролирующего термоэлектрического преобразователя.</w:t>
            </w:r>
          </w:p>
          <w:p w14:paraId="578E5CF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B910D8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6C1BF4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1D4C81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8.2.6.  Повторяют операции по 8.2.4, 8.2.5 с целью определения величин термоЭДС, обеспечивающих в центре экспонируемой поверхности тепловые потоки плотностью 45, 40, 35, 30, 25, 20, 10, 5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31309083" wp14:editId="2F24BA46">
                  <wp:extent cx="152400" cy="292100"/>
                  <wp:effectExtent l="0" t="0" r="0" b="1270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14:paraId="3B0CC90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</w:t>
            </w:r>
          </w:p>
          <w:p w14:paraId="74893E5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028F11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DB69BD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14:paraId="718614D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FDA9F1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115787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8.2.7.  После выполнения операций по 8.2.6 устанавливают измеритель теплового потока в калибровочный образец с отверстием на окружности диаметром 50 мм и повторяют операции по 8.2.3 - 8.2.5 для тепловых потоков плотностью 50, 40, 30, 20, 10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2F0ACA40" wp14:editId="4BFDC347">
                  <wp:extent cx="152400" cy="292100"/>
                  <wp:effectExtent l="0" t="0" r="0" b="1270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14:paraId="6FBA470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844291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9EA3FA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Указанные  измерения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повторяют для каждой из четырех диаметрально противоположных точек окружности, меняя положение образца в держателе.</w:t>
            </w:r>
          </w:p>
          <w:p w14:paraId="3A9A09F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</w:t>
            </w:r>
          </w:p>
          <w:p w14:paraId="427D506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C833D9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1DDA09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14:paraId="1E66B48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52923B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64C20E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8.2.8.  Повторяют процедуру калибровки по 8.2.7 на калибровочном образце с отверстием на окружности диаметром 100 мм.</w:t>
            </w:r>
          </w:p>
          <w:p w14:paraId="6197670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858766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4C2EE6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54022D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8.2.9.  При несоответствии результатов измерений ППТП требованиям 8.1.2 следует заменить нагревательный элемент радиационной панели.</w:t>
            </w:r>
          </w:p>
          <w:p w14:paraId="088426A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0CCC5F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AD4608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087671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8.2.10.  Контроль калибровки установки проводят через каждые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60 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работы радиационной панели по величине ППТП, равной 30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61396650" wp14:editId="7216FE00">
                  <wp:extent cx="152400" cy="292100"/>
                  <wp:effectExtent l="0" t="0" r="0" b="1270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в центре экспонируемой поверхности.</w:t>
            </w:r>
          </w:p>
          <w:p w14:paraId="058BC87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E96132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E6AD46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Калибровку  установки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повторяют в том случае, если отклонение измеренной величины ППТП составляет более 0,06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771B3843" wp14:editId="6A4A62B1">
                  <wp:extent cx="152400" cy="292100"/>
                  <wp:effectExtent l="0" t="0" r="0" b="1270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14:paraId="2362731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2E5274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C1F6E1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CCEFF6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C2A1D1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6A9E38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E8B71E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9. Проведение испытания</w:t>
            </w:r>
          </w:p>
          <w:p w14:paraId="469DE1B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1EA17A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7C9A558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7CF2F0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24BC81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0478B5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3BA88C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9.1.  Образец для испытания, кондиционированный в соответствии с 6.7, оборачивают листом алюминиевой фольги (номинальная толщина 0,2 мм), в центре которого вырезано отверстие диаметром 140 мм. При этом центр отверстия в фольге должен совпадать с центром экспонируемой поверхности образца (рисунок А14).</w:t>
            </w:r>
          </w:p>
          <w:p w14:paraId="161D851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  <w:p w14:paraId="0587C4E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499D44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C721D2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9.2.  Образец для испытания помещают в держатель, устанавливают его на подвижную платформу и производят регулировку противовеса. После этого держатель с образцом для испытания заменяют держателем с образцом-имитатором.</w:t>
            </w:r>
          </w:p>
          <w:p w14:paraId="20D6690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C88A41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10BB8B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9B9D3F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9.3. 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Устанавливают  подвижную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 горелку  в исходное положение по 7.4.1, регулируют расход газа (19 - 20 мл/мин) и воздуха (160 - 180 мл/мин), подаваемых в подвижную горелку. Для вспомогательной горелки длина факела пламени составляет примерно 15 мм.</w:t>
            </w:r>
          </w:p>
          <w:p w14:paraId="290681C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9AC9D2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E16E64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F8CC8F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9.4.  Включают     электропитание     и     по     регулирующему термоэлектрическому преобразователю задают установленную при калибровке величину термоЭДС, соответствующую ППТП 30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2B8FFFC" wp14:editId="4E413EA9">
                  <wp:extent cx="152400" cy="292100"/>
                  <wp:effectExtent l="0" t="0" r="0" b="1270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14:paraId="5705CAB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43E065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A857B1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DCEF7A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9.5.  После достижения заданной величины термоЭДС установку выдерживают в этом режиме не менее 5 мин. При этом величина термоЭДС, зафиксированная по контролирующему термоэлектрическому преобразователю, должна отличаться от полученной при калибровке не более чем на 1%.</w:t>
            </w:r>
          </w:p>
          <w:p w14:paraId="67FF3ED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619DBE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914F53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40F4A5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9.6.  Помещают экранирующую пластину на защитную плиту, заменяют образец-имитатор на образец для испытания, включают механизм подвижной горелки, удаляют экранирующую пластину и включают регистратор времени.</w:t>
            </w:r>
          </w:p>
          <w:p w14:paraId="39A2E66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96D191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96858E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Время  проведения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этих операций должно составлять не более 15 с.     </w:t>
            </w:r>
          </w:p>
          <w:p w14:paraId="23267B3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       </w:t>
            </w:r>
          </w:p>
          <w:p w14:paraId="1650DD4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7456B1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9.7.  По истечении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 мин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или при воспламенении образца испытание прекращают. Для этого помещают экранирующую пластину на защитную плиту, останавливают регистратор времени и механизм подвижной горелки, удаляют держатель с образцом и помещают на подвижную платформу образец-имитатор, убирают экранирующую пластину.</w:t>
            </w:r>
          </w:p>
          <w:p w14:paraId="7D29648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803A5A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EF7D50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4B579E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   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9.8. Устанавливают величину ППТП 20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380DCA9D" wp14:editId="0422AE1F">
                  <wp:extent cx="152400" cy="292100"/>
                  <wp:effectExtent l="0" t="0" r="0" b="1270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если в предыдущем испытании зафиксировано воспламенение, или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40 кВт/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17EA0DF" wp14:editId="31EE5B09">
                  <wp:extent cx="152400" cy="292100"/>
                  <wp:effectExtent l="0" t="0" r="0" b="1270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при его отсутствии. Повторяют операции по 9.5 - 9.7.</w:t>
            </w:r>
          </w:p>
          <w:p w14:paraId="4112DB5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B75E14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44FB1D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</w:t>
            </w:r>
          </w:p>
          <w:p w14:paraId="406556A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ABAE3B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EBEDE8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9.9.  Если при ППТП 20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202741D0" wp14:editId="1D147E5D">
                  <wp:extent cx="152400" cy="292100"/>
                  <wp:effectExtent l="0" t="0" r="0" b="1270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зафиксировано воспламенение, уменьшают величину ППТП до   10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3640794C" wp14:editId="627A2556">
                  <wp:extent cx="152400" cy="292100"/>
                  <wp:effectExtent l="0" t="0" r="0" b="1270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и повторяют операции по 9.5 -9.7.     </w:t>
            </w:r>
          </w:p>
          <w:p w14:paraId="3B6B2B2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    </w:t>
            </w:r>
          </w:p>
          <w:p w14:paraId="1963F9D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B73C80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</w:t>
            </w:r>
          </w:p>
          <w:p w14:paraId="13CD8D1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FAB397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6C8A9A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9.10.  Если при ППТП 40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02F72E16" wp14:editId="5FAFAD4D">
                  <wp:extent cx="152400" cy="292100"/>
                  <wp:effectExtent l="0" t="0" r="0" b="1270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воспламенение отсутствует, устанавливают величину ППТП 50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71983C5D" wp14:editId="7850A103">
                  <wp:extent cx="152400" cy="292100"/>
                  <wp:effectExtent l="0" t="0" r="0" b="1270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и повторяют операции по 9.5 -9.7.</w:t>
            </w:r>
          </w:p>
          <w:p w14:paraId="0B22401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</w:t>
            </w:r>
          </w:p>
          <w:p w14:paraId="3C00AD8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10D2C3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165371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</w:t>
            </w:r>
          </w:p>
          <w:p w14:paraId="52FEEDF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8FBA06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845657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9.11.  После определения двух величин ППТП, при одной из которых наблюдается воспламенение, а при другой - отсутствует, задают величину ППТП на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 кВт/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83DD937" wp14:editId="07C2E6D4">
                  <wp:extent cx="152400" cy="292100"/>
                  <wp:effectExtent l="0" t="0" r="0" b="1270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больше той величины, при которой воспламенение отсутствует, и повторяют операции по 9.5 - 9.7 на трех образцах.</w:t>
            </w:r>
          </w:p>
          <w:p w14:paraId="6951413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D40D34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AF5DF8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Если  при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ППТП 10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5B1E104E" wp14:editId="2B647081">
                  <wp:extent cx="152400" cy="292100"/>
                  <wp:effectExtent l="0" t="0" r="0" b="1270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зафиксировано воспламенение, то следующее испытание проводят при ППТП 5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73CDB7B" wp14:editId="04BCD6A1">
                  <wp:extent cx="152400" cy="292100"/>
                  <wp:effectExtent l="0" t="0" r="0" b="1270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14:paraId="758DE3D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</w:t>
            </w:r>
          </w:p>
          <w:p w14:paraId="5F6A6AD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090F1A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39354B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</w:t>
            </w:r>
          </w:p>
          <w:p w14:paraId="662570B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561982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C163C0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9.12.  В зависимости от результатов испытаний по 9.11 величину ППТП увеличивают на 5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5B8282E7" wp14:editId="38E4BC66">
                  <wp:extent cx="152400" cy="292100"/>
                  <wp:effectExtent l="0" t="0" r="0" b="1270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(при отсутствии воспламенения) или уменьшают на 5 кВт/м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3A1C5EC9" wp14:editId="6D6D14AA">
                  <wp:extent cx="152400" cy="292100"/>
                  <wp:effectExtent l="0" t="0" r="0" b="1270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(при наличии воспламенения) и повторяют операции по 9.5 - 9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.7 на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двух образцах.</w:t>
            </w:r>
          </w:p>
          <w:p w14:paraId="0C098CB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 </w:t>
            </w:r>
          </w:p>
          <w:p w14:paraId="65674C5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6E7E6D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98EB18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 </w:t>
            </w:r>
          </w:p>
          <w:p w14:paraId="023D341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1049BC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8D9862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9.13.  Для каждого испытанного образца фиксируют время воспламенения и следующие дополнительные наблюдения: время и место воспламенения; процесс разрушения образца под действием теплового излучения и пламени; плавление, вспучивание, расслоение, растрескивание, набухание либо усадка.</w:t>
            </w:r>
          </w:p>
          <w:p w14:paraId="3BFB601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5A35E8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76EAB0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BA4E02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9.14.  Для материалов с высокой сжимаемостью (минераловатные плиты), а также материалов, плавящихся или размягчающихся в процессе нагревания, испытание следует проводить с учетом 7.2.7.</w:t>
            </w:r>
          </w:p>
          <w:p w14:paraId="0F38D8A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2DBF18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ACEB69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73FAF2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9.15.  Для материалов, приобретающих при нагревании способность к прилипанию либо образующих поверхностный обугленный слой с низкой механической прочностью, либо содержащих под экспонируемой поверхностью воздушный зазор, с целью предотвращения помех перемещению подвижной горелки либо повреждения горелкой экспонируемой поверхности образца испытания следует проводить с использованием в приводном механизме стопора, устраняющего возможность контакта подвижной горелки с поверхностью образца.</w:t>
            </w:r>
          </w:p>
          <w:p w14:paraId="31300F8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BD0F1D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9DA43E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56BF8B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9.16.  Для материалов, образующих значительное количество дыма или продуктов разложения, гасящих пламя подвижной горелки и исключающих возможность повторного ее зажигания с помощью вспомогательной горелки, результат фиксируют в протоколе испытания с указанием отсутствия воспламенения вследствие систематического гашения пламени подвижной горелки продуктами разложения.</w:t>
            </w:r>
          </w:p>
          <w:p w14:paraId="1A3171B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5E4BFF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3A546F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69F47B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78F323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B862FB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10. Протокол испытания</w:t>
            </w:r>
          </w:p>
          <w:p w14:paraId="35E0464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77F42B3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D2AC3A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C9FF20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F139CE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E76240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  протоколе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испытания приводят  следующие данные:</w:t>
            </w:r>
          </w:p>
          <w:p w14:paraId="4550F48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DC21D6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AF01A3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  наименование испытательной лаборатории;</w:t>
            </w:r>
          </w:p>
          <w:p w14:paraId="582AA99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7B8D82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9482E6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  наименование заказчика;</w:t>
            </w:r>
          </w:p>
          <w:p w14:paraId="3128D2C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629E57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054FEA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  наименование изготовителя (поставщика);</w:t>
            </w:r>
          </w:p>
          <w:p w14:paraId="27B9AF7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98C886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F597EA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  описание материала или изделия, техническую документацию, а также торговую марку, состав, толщину, плотность, массу и способ изготовления образцов, характеристику экспонируемой поверхности, для слоистых материалов - толщину каждого слоя и характеристику материала каждого слоя;</w:t>
            </w:r>
          </w:p>
          <w:p w14:paraId="675DB9F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1B33F8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2497C90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  параметры воспламеняемости: ППТП, время воспламенения при ППТП для каждого из образцов;</w:t>
            </w:r>
          </w:p>
          <w:p w14:paraId="6E07B58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8CB1D4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32E4F8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  вывод о группе воспламеняемости материала с указанием величины КППТП;</w:t>
            </w:r>
          </w:p>
          <w:p w14:paraId="02AD029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2496F4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63F3D3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  дополнительные наблюдения при испытании образца: время и место воспламенения; процесс разрушения образца под действием теплового излучения и пламени; плавление, вспучивание, расслоение, растрескивание, набухание либо усадка.</w:t>
            </w:r>
          </w:p>
          <w:p w14:paraId="131BE42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00BC9F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F4ED10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DB504E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4890CB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8B8E42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8157DB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11. Требования безопасности</w:t>
            </w:r>
          </w:p>
          <w:p w14:paraId="7B83BAC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7A0549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CD9A34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459E21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7444E0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2720DB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Помещение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  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котором проводят испытания, должно быть оборудовано приточно-вытяжной вентиляцией. Рабочее место оператора должно удовлетворять требованиям электробезопасности по ГОСТ 12.1.019 и санитарно-гигиеническим требованиям по ГОСТ 12.1.005.</w:t>
            </w:r>
          </w:p>
          <w:p w14:paraId="3C847DD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1DC9DF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47A3CB3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71B6E9D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135010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3974EDA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5CE6C3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Приложение А</w:t>
            </w:r>
          </w:p>
          <w:p w14:paraId="6B1A9BE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(справочное)</w:t>
            </w:r>
          </w:p>
          <w:p w14:paraId="76DBB48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65AA519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520851D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24386BF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Размеры в миллиметрах</w:t>
            </w:r>
          </w:p>
          <w:p w14:paraId="23939C4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70E03C8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657F830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0CBEC12F" wp14:editId="0D05F2A2">
                  <wp:extent cx="7899400" cy="6794500"/>
                  <wp:effectExtent l="0" t="0" r="0" b="1270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0" cy="679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277F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051F39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1 - радиационная панель с нагревательным элементом; 2 - подвижная горелка;</w:t>
            </w:r>
          </w:p>
          <w:p w14:paraId="32FA90B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3 - вспомогательная стационарная горелка; 4 - силовой кабель нагревательного элемента;</w:t>
            </w:r>
          </w:p>
          <w:p w14:paraId="518DAFE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5 - кулачок с ограничителем хода для ручного управления подвижной горелкой; 6 - кулачок для автоматического управления подвижной горелкой; 7 - приводной ремень; 8 - втулка для подсоединения подвижной горелки к системе подачи топлива; 9 - монтажная плита для системы зажигания и системы перемещения подвижной горелки; 10 - защитная плита;</w:t>
            </w:r>
          </w:p>
          <w:p w14:paraId="43A2872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11 - вертикальная опора; 12 - вертикальная направляющая; 13 - подвижная платформа для образца; 14 - основание опорной станины; 15 - ручное управление; 16 - рычаг с противовесом;</w:t>
            </w:r>
          </w:p>
          <w:p w14:paraId="4D272F7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17 - привод к электродвигателю</w:t>
            </w:r>
          </w:p>
          <w:p w14:paraId="7354DBB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97D11F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Рисунок А1 - общий вид установки для испытаний на воспламеняемость</w:t>
            </w:r>
          </w:p>
          <w:p w14:paraId="6E27AD9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33C3B4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8BBB5B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Размеры в миллиметрах</w:t>
            </w:r>
          </w:p>
          <w:p w14:paraId="1437F96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42683B9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33C3C34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7827ABC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3839DA10" wp14:editId="1E6F6DE8">
                  <wp:extent cx="7899400" cy="68072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0" cy="680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5A61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7EF2A8F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Рисунок А2 - Опорная станина (разрез по ВВ)</w:t>
            </w:r>
          </w:p>
          <w:p w14:paraId="3E49AE7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BB668F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FE68B6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Размеры в миллиметрах</w:t>
            </w:r>
          </w:p>
          <w:p w14:paraId="1A7DB71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63E4F52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619E655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14A2719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33D82BCF" wp14:editId="07156577">
                  <wp:extent cx="6629400" cy="117602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0" cy="1176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D073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E3AED3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Рисунок А3 - Опорная станина (разрез по АА)</w:t>
            </w:r>
          </w:p>
          <w:p w14:paraId="75AB838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FE22B2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29F933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5AE241B9" wp14:editId="35003897">
                  <wp:extent cx="7797800" cy="78232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0" cy="78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EDF4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729434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1 - радиационная панель; 2 - защитная плита; 3 - подвижная платформа;</w:t>
            </w:r>
          </w:p>
          <w:p w14:paraId="4507888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4 - противовес; 5 - рычаг</w:t>
            </w:r>
          </w:p>
          <w:p w14:paraId="4D0DC60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4723D8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Рисунок А4 - Опорная станина и радиационная панель</w:t>
            </w:r>
          </w:p>
          <w:p w14:paraId="4DB0299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7A3901E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780B495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Размеры в миллиметрах</w:t>
            </w:r>
          </w:p>
          <w:p w14:paraId="64099EF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6025510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12A1B8A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6135D35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6487BF49" wp14:editId="46C249D5">
                  <wp:extent cx="7848600" cy="113792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0" cy="1137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9369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BB079C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1 - кожух с теплоизолирующим слоем; 2 - теплоизолирующий слой из минерального волокна;</w:t>
            </w:r>
          </w:p>
          <w:p w14:paraId="7C3D8EB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3 - нагревательный элемент; 4 - хомут; 5 - термоэлектрический преобразователь</w:t>
            </w:r>
          </w:p>
          <w:p w14:paraId="60996CE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78F4CDE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Рисунок А5 - Радиационная панель</w:t>
            </w:r>
          </w:p>
          <w:p w14:paraId="628D441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07AAA6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5CE92A0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Размеры в миллиметрах</w:t>
            </w:r>
          </w:p>
          <w:p w14:paraId="77FD65B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4F34194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1CB9FBE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2600A6B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269742F4" wp14:editId="13F04490">
                  <wp:extent cx="7886700" cy="5981700"/>
                  <wp:effectExtent l="0" t="0" r="12700" b="1270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0" cy="598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90C0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02050C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2C8888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Деталь 5                        Деталь 6</w:t>
            </w:r>
          </w:p>
          <w:p w14:paraId="422AEC3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3B53B9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5ABC1DD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03830B74" wp14:editId="555B0B06">
                  <wp:extent cx="7835900" cy="2959100"/>
                  <wp:effectExtent l="0" t="0" r="12700" b="1270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0" cy="295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1C95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7425578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579BE94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3511FC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1 - втулка для присоединения подвижной горелки к системе питания топливом;</w:t>
            </w:r>
          </w:p>
          <w:p w14:paraId="2A3D377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984A03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2 - гибкий шланг; 3 - противовес; 4 - ролик; 5 - сопло; 6 - стабилизатор пламени</w:t>
            </w:r>
          </w:p>
          <w:p w14:paraId="4003910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3E0CAE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Рисунок А6 - Подвижная горелка</w:t>
            </w:r>
          </w:p>
          <w:p w14:paraId="41D60E8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BF8843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7F4579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Размеры в миллиметрах</w:t>
            </w:r>
          </w:p>
          <w:p w14:paraId="13D21FF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7F2213B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595B0F0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155D28C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20C2D3A0" wp14:editId="6D3D70EC">
                  <wp:extent cx="7874000" cy="7378700"/>
                  <wp:effectExtent l="0" t="0" r="0" b="1270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0" cy="737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2704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CCB062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1 - вал приводного механизма; 2 - кулачок приводного механизма;</w:t>
            </w:r>
          </w:p>
          <w:p w14:paraId="53B8BBC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3 - кулачок с ограничителем хода; 4 - вал ручного управления;</w:t>
            </w:r>
          </w:p>
          <w:p w14:paraId="7108631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5 - линия, проходящая через центр радиационной панели</w:t>
            </w:r>
          </w:p>
          <w:p w14:paraId="69CE19C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2BF0E8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169C3B5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029D2F3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6329ADD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val="en-US"/>
              </w:rPr>
            </w:pPr>
          </w:p>
          <w:p w14:paraId="510009C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Рисунок А7 - Монтажная плита системы перемещения подвижной горелки</w:t>
            </w:r>
          </w:p>
          <w:p w14:paraId="0983BF8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E578CA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FBB26F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9D21B0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6921F8BB" wp14:editId="57500675">
                  <wp:extent cx="7874000" cy="11341100"/>
                  <wp:effectExtent l="0" t="0" r="0" b="1270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0" cy="1134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3EB2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042256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4A24E5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1A3481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1 - кулачок приводного механизма; 2 - кулачок с ограничителем хода</w:t>
            </w:r>
          </w:p>
          <w:p w14:paraId="3011DCA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84A7F8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Рисунок А8 - Механизм привода подвижной горелки (сетка со стороной квадрата 10 мм)</w:t>
            </w:r>
          </w:p>
          <w:p w14:paraId="1D0C4DB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7C0E4B3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B6909E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Размеры в миллиметрах</w:t>
            </w:r>
          </w:p>
          <w:p w14:paraId="17AD92F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78EB384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72DC2C3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0398AA5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34149F41" wp14:editId="162E57E8">
                  <wp:extent cx="7899400" cy="107188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0" cy="1071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AE72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D11A09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1 - заклепки; 2 - рукоятка; 3 - металлический лист (толщина 0,7)</w:t>
            </w:r>
          </w:p>
          <w:p w14:paraId="7849FB18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932C3C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Рисунок А9 - Держатель образца</w:t>
            </w:r>
          </w:p>
          <w:p w14:paraId="3B8E618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040012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27A480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Размеры в миллиметрах</w:t>
            </w:r>
          </w:p>
          <w:p w14:paraId="782B351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2C9FFAA3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105F05E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287120D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0AEF2A37" wp14:editId="143325AC">
                  <wp:extent cx="7797800" cy="6362700"/>
                  <wp:effectExtent l="0" t="0" r="0" b="1270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0" cy="636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06AAD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75D574F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1 - плоский лист из алюминия или нержавеющей стали (толщина 2 мм);</w:t>
            </w:r>
          </w:p>
          <w:p w14:paraId="18F506A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2 - рукоятка; 3 - заклепки</w:t>
            </w:r>
          </w:p>
          <w:p w14:paraId="0B0D86F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10092F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Рисунок А10 - Экранирующая пластина</w:t>
            </w:r>
          </w:p>
          <w:p w14:paraId="2E120B2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541DA31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A5C3E2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Размеры в миллиметрах</w:t>
            </w:r>
          </w:p>
          <w:p w14:paraId="4FCA1CE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17C40B5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56F2A86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3633FF1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0938F8FA" wp14:editId="69B438DA">
                  <wp:extent cx="7912100" cy="8001000"/>
                  <wp:effectExtent l="0" t="0" r="1270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0" cy="800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DF69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F7AB60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1 - плита из минерального волокна; 2 - угловая стойка с самонарезным винтом;</w:t>
            </w:r>
          </w:p>
          <w:p w14:paraId="71A6384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3 - основание образца имитатора; 4 - рукоятка</w:t>
            </w:r>
          </w:p>
          <w:p w14:paraId="10CAFBA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5624FE1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Рисунок А11 - Образец-имитатор</w:t>
            </w:r>
          </w:p>
          <w:p w14:paraId="6435DDE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18EBD5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5C016A1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D50183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4BE318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41F5FF94" wp14:editId="155A9853">
                  <wp:extent cx="7823200" cy="53848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0" cy="538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ED45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4FA4242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1 - регулятор температуры; 2 - подключение термопар; 3 - подводка электропитания;</w:t>
            </w:r>
          </w:p>
          <w:p w14:paraId="670CE31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4 - милливольтметр; 5 - измеритель теплового потока; 6 - радиационная панель; 7 - подвижная горелка;</w:t>
            </w:r>
          </w:p>
          <w:p w14:paraId="7471805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8 - вспомогательная горелка; 9 - втулка для подсоединения подвижной горелки к системе питания</w:t>
            </w:r>
          </w:p>
          <w:p w14:paraId="4154606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топливом; 10 - невозвратные клапаны; 11 - игольчатый вентиль; 12 - редуктор;</w:t>
            </w:r>
          </w:p>
          <w:p w14:paraId="5D03BD5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13 - расходомеры; 14 - фильтры; 15 - игольчатые вентили; 16 - редукторы-регуляторы давления;</w:t>
            </w:r>
          </w:p>
          <w:p w14:paraId="73829B1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17 - подвод сжатого воздуха; 18 - пропан</w:t>
            </w:r>
          </w:p>
          <w:p w14:paraId="748503A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DE9AAA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Рисунок А12 - Принципиальная схема установки и вспомогательного оборудования</w:t>
            </w:r>
          </w:p>
          <w:p w14:paraId="7843CCA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5C0F57F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53AF9AF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Размеры в миллиметрах</w:t>
            </w:r>
          </w:p>
          <w:p w14:paraId="12D9D57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49DE41B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6E8BF85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0AC44E20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4F926D89" wp14:editId="3F810240">
                  <wp:extent cx="7835900" cy="5435600"/>
                  <wp:effectExtent l="0" t="0" r="1270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0" cy="543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5CD9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1BDDA50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1 - отражатель; 2 - зазор (по всем кромкам отражателя); 3 - защитные экраны</w:t>
            </w:r>
          </w:p>
          <w:p w14:paraId="2111B339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F1560D5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Рисунок А13 - Вытяжной зонт и защитный экран установки для испытаний</w:t>
            </w:r>
          </w:p>
          <w:p w14:paraId="32309E0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на воспламеняемость</w:t>
            </w:r>
          </w:p>
          <w:p w14:paraId="0E2B336F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2A60E857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62BE223A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Размеры в миллиметрах</w:t>
            </w:r>
          </w:p>
          <w:p w14:paraId="3333F5FE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6B70F2D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67209BE2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lang w:val="en-US"/>
              </w:rPr>
            </w:pPr>
          </w:p>
          <w:p w14:paraId="69092A74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53403727" wp14:editId="6190AE34">
                  <wp:extent cx="7874000" cy="8851900"/>
                  <wp:effectExtent l="0" t="0" r="0" b="1270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0" cy="885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E9FED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0939FD4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1 - алюминиевая фольга; 2 - образец</w:t>
            </w:r>
          </w:p>
          <w:p w14:paraId="10B6266C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  <w:p w14:paraId="36ECB55B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Рисунок А14 - Подготовка образца к испытанию</w:t>
            </w:r>
          </w:p>
          <w:p w14:paraId="31F63FC6" w14:textId="77777777" w:rsidR="002B4087" w:rsidRDefault="002B4087" w:rsidP="009166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4D584BBA" w14:textId="77777777" w:rsidR="002C56F2" w:rsidRPr="002B4087" w:rsidRDefault="002C56F2" w:rsidP="009166F0">
      <w:pPr>
        <w:ind w:firstLine="709"/>
        <w:rPr>
          <w:lang w:val="en-US"/>
        </w:rPr>
      </w:pPr>
    </w:p>
    <w:sectPr w:rsidR="002C56F2" w:rsidRPr="002B4087" w:rsidSect="009166F0"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87"/>
    <w:rsid w:val="002B4087"/>
    <w:rsid w:val="002C56F2"/>
    <w:rsid w:val="0091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0B7B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08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087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08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087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gif"/><Relationship Id="rId20" Type="http://schemas.openxmlformats.org/officeDocument/2006/relationships/image" Target="media/image16.gif"/><Relationship Id="rId21" Type="http://schemas.openxmlformats.org/officeDocument/2006/relationships/image" Target="media/image17.gif"/><Relationship Id="rId22" Type="http://schemas.openxmlformats.org/officeDocument/2006/relationships/image" Target="media/image18.gif"/><Relationship Id="rId23" Type="http://schemas.openxmlformats.org/officeDocument/2006/relationships/image" Target="media/image19.gif"/><Relationship Id="rId24" Type="http://schemas.openxmlformats.org/officeDocument/2006/relationships/image" Target="media/image20.gif"/><Relationship Id="rId25" Type="http://schemas.openxmlformats.org/officeDocument/2006/relationships/image" Target="media/image21.gif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6.gif"/><Relationship Id="rId11" Type="http://schemas.openxmlformats.org/officeDocument/2006/relationships/image" Target="media/image7.gif"/><Relationship Id="rId12" Type="http://schemas.openxmlformats.org/officeDocument/2006/relationships/image" Target="media/image8.gif"/><Relationship Id="rId13" Type="http://schemas.openxmlformats.org/officeDocument/2006/relationships/image" Target="media/image9.gif"/><Relationship Id="rId14" Type="http://schemas.openxmlformats.org/officeDocument/2006/relationships/image" Target="media/image10.gif"/><Relationship Id="rId15" Type="http://schemas.openxmlformats.org/officeDocument/2006/relationships/image" Target="media/image11.gif"/><Relationship Id="rId16" Type="http://schemas.openxmlformats.org/officeDocument/2006/relationships/image" Target="media/image12.gif"/><Relationship Id="rId17" Type="http://schemas.openxmlformats.org/officeDocument/2006/relationships/image" Target="media/image13.gif"/><Relationship Id="rId18" Type="http://schemas.openxmlformats.org/officeDocument/2006/relationships/image" Target="media/image14.gif"/><Relationship Id="rId19" Type="http://schemas.openxmlformats.org/officeDocument/2006/relationships/image" Target="media/image15.gi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gif"/><Relationship Id="rId7" Type="http://schemas.openxmlformats.org/officeDocument/2006/relationships/image" Target="media/image3.gif"/><Relationship Id="rId8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4170</Words>
  <Characters>23772</Characters>
  <Application>Microsoft Macintosh Word</Application>
  <DocSecurity>0</DocSecurity>
  <Lines>198</Lines>
  <Paragraphs>55</Paragraphs>
  <ScaleCrop>false</ScaleCrop>
  <Company>Бизнесмен</Company>
  <LinksUpToDate>false</LinksUpToDate>
  <CharactersWithSpaces>27887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сертификации</dc:creator>
  <cp:keywords/>
  <dc:description/>
  <cp:lastModifiedBy>Центр сертификации</cp:lastModifiedBy>
  <cp:revision>2</cp:revision>
  <dcterms:created xsi:type="dcterms:W3CDTF">2012-12-05T12:04:00Z</dcterms:created>
  <dcterms:modified xsi:type="dcterms:W3CDTF">2012-12-05T13:06:00Z</dcterms:modified>
</cp:coreProperties>
</file>